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87" w:rsidRPr="00480A33" w:rsidRDefault="00DA1F87" w:rsidP="00DA1F87">
      <w:pPr>
        <w:spacing w:after="0" w:line="240" w:lineRule="auto"/>
        <w:rPr>
          <w:rFonts w:eastAsia="Times New Roman"/>
          <w:b/>
          <w:lang w:eastAsia="cs-CZ"/>
        </w:rPr>
      </w:pPr>
      <w:r w:rsidRPr="00480A33">
        <w:rPr>
          <w:rFonts w:eastAsia="Times New Roman"/>
          <w:b/>
          <w:lang w:eastAsia="cs-CZ"/>
        </w:rPr>
        <w:t xml:space="preserve">Materiál číslo: </w:t>
      </w:r>
      <w:r>
        <w:rPr>
          <w:rFonts w:eastAsia="Times New Roman"/>
          <w:b/>
          <w:lang w:eastAsia="cs-CZ"/>
        </w:rPr>
        <w:t>19/12</w:t>
      </w:r>
      <w:r w:rsidRPr="00480A33">
        <w:rPr>
          <w:rFonts w:eastAsia="Times New Roman"/>
          <w:b/>
          <w:lang w:eastAsia="cs-CZ"/>
        </w:rPr>
        <w:t>/201</w:t>
      </w:r>
      <w:r>
        <w:rPr>
          <w:rFonts w:eastAsia="Times New Roman"/>
          <w:b/>
          <w:lang w:eastAsia="cs-CZ"/>
        </w:rPr>
        <w:t>7</w:t>
      </w:r>
    </w:p>
    <w:p w:rsidR="00DA1F87" w:rsidRPr="00480A33" w:rsidRDefault="00DA1F87" w:rsidP="00DA1F87">
      <w:pPr>
        <w:spacing w:after="0" w:line="240" w:lineRule="auto"/>
        <w:rPr>
          <w:rFonts w:eastAsia="Times New Roman"/>
          <w:b/>
          <w:lang w:eastAsia="cs-CZ"/>
        </w:rPr>
      </w:pPr>
    </w:p>
    <w:p w:rsidR="00DA1F87" w:rsidRPr="00480A33" w:rsidRDefault="00DA1F87" w:rsidP="00DA1F87">
      <w:pPr>
        <w:spacing w:after="0" w:line="240" w:lineRule="auto"/>
        <w:rPr>
          <w:rFonts w:eastAsia="Times New Roman"/>
          <w:b/>
          <w:lang w:eastAsia="cs-CZ"/>
        </w:rPr>
      </w:pPr>
      <w:r w:rsidRPr="00480A33">
        <w:rPr>
          <w:rFonts w:eastAsia="Times New Roman"/>
          <w:b/>
          <w:lang w:eastAsia="cs-CZ"/>
        </w:rPr>
        <w:t xml:space="preserve">Materiál pro </w:t>
      </w:r>
      <w:r>
        <w:rPr>
          <w:rFonts w:eastAsia="Times New Roman"/>
          <w:b/>
          <w:lang w:eastAsia="cs-CZ"/>
        </w:rPr>
        <w:t>19</w:t>
      </w:r>
      <w:r w:rsidRPr="00480A33">
        <w:rPr>
          <w:rFonts w:eastAsia="Times New Roman"/>
          <w:b/>
          <w:lang w:eastAsia="cs-CZ"/>
        </w:rPr>
        <w:t>. zasedání Zastupitelstva obce Kunín, konané dne 1</w:t>
      </w:r>
      <w:r>
        <w:rPr>
          <w:rFonts w:eastAsia="Times New Roman"/>
          <w:b/>
          <w:lang w:eastAsia="cs-CZ"/>
        </w:rPr>
        <w:t>1. 9</w:t>
      </w:r>
      <w:r w:rsidRPr="00480A33">
        <w:rPr>
          <w:rFonts w:eastAsia="Times New Roman"/>
          <w:b/>
          <w:lang w:eastAsia="cs-CZ"/>
        </w:rPr>
        <w:t>. 201</w:t>
      </w:r>
      <w:r>
        <w:rPr>
          <w:rFonts w:eastAsia="Times New Roman"/>
          <w:b/>
          <w:lang w:eastAsia="cs-CZ"/>
        </w:rPr>
        <w:t>7</w:t>
      </w:r>
    </w:p>
    <w:p w:rsidR="00DA1F87" w:rsidRDefault="00DA1F87" w:rsidP="00DA1F87">
      <w:pPr>
        <w:autoSpaceDE w:val="0"/>
        <w:autoSpaceDN w:val="0"/>
        <w:adjustRightInd w:val="0"/>
        <w:spacing w:after="0" w:line="240" w:lineRule="auto"/>
        <w:jc w:val="both"/>
        <w:rPr>
          <w:rFonts w:ascii="MyriadPro-Bold" w:hAnsi="MyriadPro-Bold" w:cs="MyriadPro-Bold"/>
          <w:b/>
          <w:bCs/>
          <w:lang w:eastAsia="cs-CZ"/>
        </w:rPr>
      </w:pPr>
    </w:p>
    <w:p w:rsidR="00DA1F87" w:rsidRDefault="00DA1F87" w:rsidP="00DA1F87">
      <w:pPr>
        <w:autoSpaceDE w:val="0"/>
        <w:autoSpaceDN w:val="0"/>
        <w:adjustRightInd w:val="0"/>
        <w:spacing w:after="0" w:line="240" w:lineRule="auto"/>
        <w:jc w:val="both"/>
        <w:rPr>
          <w:rFonts w:cs="Calibri"/>
          <w:bCs/>
          <w:lang w:eastAsia="cs-CZ"/>
        </w:rPr>
      </w:pPr>
      <w:r>
        <w:rPr>
          <w:rFonts w:cs="Calibri"/>
          <w:b/>
          <w:bCs/>
          <w:lang w:eastAsia="cs-CZ"/>
        </w:rPr>
        <w:t>Zpracovala, předkládá:</w:t>
      </w:r>
      <w:r>
        <w:rPr>
          <w:rFonts w:cs="Calibri"/>
          <w:bCs/>
          <w:lang w:eastAsia="cs-CZ"/>
        </w:rPr>
        <w:t xml:space="preserve"> Dagmar </w:t>
      </w:r>
      <w:proofErr w:type="gramStart"/>
      <w:r>
        <w:rPr>
          <w:rFonts w:cs="Calibri"/>
          <w:bCs/>
          <w:lang w:eastAsia="cs-CZ"/>
        </w:rPr>
        <w:t>Novosadová                                                       V Kuníně</w:t>
      </w:r>
      <w:proofErr w:type="gramEnd"/>
      <w:r>
        <w:rPr>
          <w:rFonts w:cs="Calibri"/>
          <w:bCs/>
          <w:lang w:eastAsia="cs-CZ"/>
        </w:rPr>
        <w:t xml:space="preserve"> dne 7. 9. 2017</w:t>
      </w:r>
    </w:p>
    <w:p w:rsidR="00DA1F87" w:rsidRDefault="00DA1F87" w:rsidP="00DA1F87">
      <w:pPr>
        <w:autoSpaceDE w:val="0"/>
        <w:autoSpaceDN w:val="0"/>
        <w:adjustRightInd w:val="0"/>
        <w:spacing w:after="0" w:line="240" w:lineRule="auto"/>
        <w:jc w:val="both"/>
        <w:rPr>
          <w:rFonts w:cs="Calibri"/>
          <w:b/>
          <w:bCs/>
          <w:lang w:eastAsia="cs-CZ"/>
        </w:rPr>
      </w:pPr>
    </w:p>
    <w:p w:rsidR="005C5249" w:rsidRPr="00DA1F87" w:rsidRDefault="00DA1F87" w:rsidP="005C5249">
      <w:pPr>
        <w:spacing w:after="0" w:line="259" w:lineRule="auto"/>
        <w:rPr>
          <w:rFonts w:asciiTheme="minorHAnsi" w:eastAsiaTheme="minorHAnsi" w:hAnsiTheme="minorHAnsi" w:cstheme="minorBidi"/>
          <w:b/>
        </w:rPr>
      </w:pPr>
      <w:r>
        <w:rPr>
          <w:rFonts w:cs="Calibri"/>
          <w:b/>
          <w:bCs/>
          <w:lang w:eastAsia="cs-CZ"/>
        </w:rPr>
        <w:t>Název materiálu: Petice za Kunín bezpečnější</w:t>
      </w:r>
      <w:r w:rsidR="005C5249">
        <w:rPr>
          <w:rFonts w:cs="Calibri"/>
          <w:b/>
          <w:bCs/>
          <w:lang w:eastAsia="cs-CZ"/>
        </w:rPr>
        <w:t xml:space="preserve">  - </w:t>
      </w:r>
      <w:r w:rsidR="005C5249" w:rsidRPr="00DA1F87">
        <w:rPr>
          <w:rFonts w:asciiTheme="minorHAnsi" w:eastAsiaTheme="minorHAnsi" w:hAnsiTheme="minorHAnsi" w:cstheme="minorBidi"/>
          <w:b/>
        </w:rPr>
        <w:t xml:space="preserve">Jednání v Poslanecké sněmovně dne 5. 9. 2017 </w:t>
      </w:r>
    </w:p>
    <w:p w:rsidR="00DA1F87" w:rsidRDefault="00DA1F87" w:rsidP="00DA1F87">
      <w:pPr>
        <w:autoSpaceDE w:val="0"/>
        <w:autoSpaceDN w:val="0"/>
        <w:adjustRightInd w:val="0"/>
        <w:spacing w:after="0" w:line="240" w:lineRule="auto"/>
        <w:rPr>
          <w:rFonts w:cs="Calibri"/>
          <w:b/>
          <w:bCs/>
          <w:lang w:eastAsia="cs-CZ"/>
        </w:rPr>
      </w:pPr>
    </w:p>
    <w:p w:rsidR="00DA1F87" w:rsidRDefault="00DA1F87" w:rsidP="00DA1F87">
      <w:pPr>
        <w:autoSpaceDE w:val="0"/>
        <w:autoSpaceDN w:val="0"/>
        <w:adjustRightInd w:val="0"/>
        <w:spacing w:after="0" w:line="240" w:lineRule="auto"/>
        <w:rPr>
          <w:rFonts w:cs="Calibri"/>
          <w:b/>
          <w:bCs/>
          <w:lang w:eastAsia="cs-CZ"/>
        </w:rPr>
      </w:pPr>
      <w:r>
        <w:rPr>
          <w:rFonts w:cs="Calibri"/>
          <w:b/>
          <w:bCs/>
          <w:lang w:eastAsia="cs-CZ"/>
        </w:rPr>
        <w:t>Důvodová zpráva:</w:t>
      </w:r>
    </w:p>
    <w:p w:rsidR="00DA1F87" w:rsidRPr="00DA1F87" w:rsidRDefault="00DA1F87" w:rsidP="00DA1F87">
      <w:pPr>
        <w:spacing w:after="160" w:line="259" w:lineRule="auto"/>
        <w:jc w:val="both"/>
        <w:rPr>
          <w:rFonts w:asciiTheme="minorHAnsi" w:eastAsiaTheme="minorHAnsi" w:hAnsiTheme="minorHAnsi" w:cstheme="minorBidi"/>
        </w:rPr>
      </w:pPr>
      <w:r w:rsidRPr="00DA1F87">
        <w:rPr>
          <w:rFonts w:asciiTheme="minorHAnsi" w:eastAsiaTheme="minorHAnsi" w:hAnsiTheme="minorHAnsi" w:cstheme="minorBidi"/>
        </w:rPr>
        <w:t xml:space="preserve">V úterý 5. 9. 2017 svolala poslankyně Dana </w:t>
      </w:r>
      <w:proofErr w:type="spellStart"/>
      <w:r w:rsidRPr="00DA1F87">
        <w:rPr>
          <w:rFonts w:asciiTheme="minorHAnsi" w:eastAsiaTheme="minorHAnsi" w:hAnsiTheme="minorHAnsi" w:cstheme="minorBidi"/>
        </w:rPr>
        <w:t>Váhalová</w:t>
      </w:r>
      <w:proofErr w:type="spellEnd"/>
      <w:r w:rsidRPr="00DA1F87">
        <w:rPr>
          <w:rFonts w:asciiTheme="minorHAnsi" w:eastAsiaTheme="minorHAnsi" w:hAnsiTheme="minorHAnsi" w:cstheme="minorBidi"/>
        </w:rPr>
        <w:t xml:space="preserve"> (ČSSD), na kterou se obrátil Petiční výbor, jednání v Poslanecké sněmovně. Jednání se účastnili také Vladimír F. Mana, náměstek Ministerstva životního prostředí, Kamil </w:t>
      </w:r>
      <w:proofErr w:type="spellStart"/>
      <w:r w:rsidRPr="00DA1F87">
        <w:rPr>
          <w:rFonts w:asciiTheme="minorHAnsi" w:eastAsiaTheme="minorHAnsi" w:hAnsiTheme="minorHAnsi" w:cstheme="minorBidi"/>
        </w:rPr>
        <w:t>Rudolecký</w:t>
      </w:r>
      <w:proofErr w:type="spellEnd"/>
      <w:r w:rsidRPr="00DA1F87">
        <w:rPr>
          <w:rFonts w:asciiTheme="minorHAnsi" w:eastAsiaTheme="minorHAnsi" w:hAnsiTheme="minorHAnsi" w:cstheme="minorBidi"/>
        </w:rPr>
        <w:t xml:space="preserve">, náměstek Ministerstva dopravy, paní poslankyně Dana </w:t>
      </w:r>
      <w:proofErr w:type="spellStart"/>
      <w:r w:rsidRPr="00DA1F87">
        <w:rPr>
          <w:rFonts w:asciiTheme="minorHAnsi" w:eastAsiaTheme="minorHAnsi" w:hAnsiTheme="minorHAnsi" w:cstheme="minorBidi"/>
        </w:rPr>
        <w:t>Váhalová</w:t>
      </w:r>
      <w:proofErr w:type="spellEnd"/>
      <w:r w:rsidRPr="00DA1F87">
        <w:rPr>
          <w:rFonts w:asciiTheme="minorHAnsi" w:eastAsiaTheme="minorHAnsi" w:hAnsiTheme="minorHAnsi" w:cstheme="minorBidi"/>
        </w:rPr>
        <w:t xml:space="preserve">, zástupci Petičního výboru Ing. Oldřiška Navrátilová, František </w:t>
      </w:r>
      <w:proofErr w:type="spellStart"/>
      <w:r w:rsidRPr="00DA1F87">
        <w:rPr>
          <w:rFonts w:asciiTheme="minorHAnsi" w:eastAsiaTheme="minorHAnsi" w:hAnsiTheme="minorHAnsi" w:cstheme="minorBidi"/>
        </w:rPr>
        <w:t>Kojetinský</w:t>
      </w:r>
      <w:proofErr w:type="spellEnd"/>
      <w:r w:rsidRPr="00DA1F87">
        <w:rPr>
          <w:rFonts w:asciiTheme="minorHAnsi" w:eastAsiaTheme="minorHAnsi" w:hAnsiTheme="minorHAnsi" w:cstheme="minorBidi"/>
        </w:rPr>
        <w:t>, jejich partneři a obec jsem zastupovala já.  Složitou situaci, ve které se naše obec nachází, nastínila Ing. Oldřiška Navrátilová, doplnili ji ostatní účastníci jednání. Pak se ujal slova náměstek MD, který konstatoval, že s obchvatem Kunína bylo počítáno již v 80. letech. Bohužel v té době nebylo řešeno. Napojení obchvatu mělo být realizováno posunutím napojované komunikace o 500 metrů. Později však došlo rozhodnutím Nového Jičína k vynětí pozemků, které byly pro realizaci obchvatu blokovány</w:t>
      </w:r>
      <w:r w:rsidR="005C5249">
        <w:rPr>
          <w:rFonts w:asciiTheme="minorHAnsi" w:eastAsiaTheme="minorHAnsi" w:hAnsiTheme="minorHAnsi" w:cstheme="minorBidi"/>
        </w:rPr>
        <w:t xml:space="preserve">, </w:t>
      </w:r>
      <w:r w:rsidRPr="00DA1F87">
        <w:rPr>
          <w:rFonts w:asciiTheme="minorHAnsi" w:eastAsiaTheme="minorHAnsi" w:hAnsiTheme="minorHAnsi" w:cstheme="minorBidi"/>
        </w:rPr>
        <w:t xml:space="preserve">a v současné době není možné obchvat na komunikaci R48 připojit. Informoval také o tom, že Ministerstvo dopravy s obchvatem, tak jak je v současné době navržen (východní varianta – za zahradnictvím), nepočítá. Nabízí se ještě původně zvažovaná západní varianta (přes Hliník), která však naráží na existenci Chráněné krajinné oblasti, chráněné zásoby cihlářské hlíny a neexistenci jejího vymezení v Zásadách územního rozvoje a územních plánech. Avšak zásadní je výstavba tzv. </w:t>
      </w:r>
      <w:proofErr w:type="spellStart"/>
      <w:r w:rsidRPr="00DA1F87">
        <w:rPr>
          <w:rFonts w:asciiTheme="minorHAnsi" w:eastAsiaTheme="minorHAnsi" w:hAnsiTheme="minorHAnsi" w:cstheme="minorBidi"/>
        </w:rPr>
        <w:t>Palačovské</w:t>
      </w:r>
      <w:proofErr w:type="spellEnd"/>
      <w:r w:rsidRPr="00DA1F87">
        <w:rPr>
          <w:rFonts w:asciiTheme="minorHAnsi" w:eastAsiaTheme="minorHAnsi" w:hAnsiTheme="minorHAnsi" w:cstheme="minorBidi"/>
        </w:rPr>
        <w:t xml:space="preserve"> spojky, tedy propojky dálničního typu mezi Valašským Meziříčím a </w:t>
      </w:r>
      <w:proofErr w:type="spellStart"/>
      <w:r w:rsidRPr="00DA1F87">
        <w:rPr>
          <w:rFonts w:asciiTheme="minorHAnsi" w:eastAsiaTheme="minorHAnsi" w:hAnsiTheme="minorHAnsi" w:cstheme="minorBidi"/>
        </w:rPr>
        <w:t>Palačovem</w:t>
      </w:r>
      <w:proofErr w:type="spellEnd"/>
      <w:r w:rsidRPr="00DA1F87">
        <w:rPr>
          <w:rFonts w:asciiTheme="minorHAnsi" w:eastAsiaTheme="minorHAnsi" w:hAnsiTheme="minorHAnsi" w:cstheme="minorBidi"/>
        </w:rPr>
        <w:t xml:space="preserve">, kde dojde k napojení na stávající komunikaci I/48. Termín zahájení je plánována na rok 2019 a po jejím dokončení by měla průjezdnost Kunínem klesnout až o 5 tisíc vozidel. Výrazně by měla také klesnout nákladní doprava. </w:t>
      </w:r>
    </w:p>
    <w:p w:rsidR="00DA1F87" w:rsidRPr="00DA1F87" w:rsidRDefault="005C5249" w:rsidP="00DA1F87">
      <w:pPr>
        <w:spacing w:after="160" w:line="259" w:lineRule="auto"/>
        <w:jc w:val="both"/>
        <w:rPr>
          <w:rFonts w:asciiTheme="minorHAnsi" w:eastAsiaTheme="minorHAnsi" w:hAnsiTheme="minorHAnsi" w:cstheme="minorBidi"/>
          <w:b/>
        </w:rPr>
      </w:pPr>
      <w:r w:rsidRPr="005C5249">
        <w:rPr>
          <w:rFonts w:asciiTheme="minorHAnsi" w:eastAsiaTheme="minorHAnsi" w:hAnsiTheme="minorHAnsi" w:cstheme="minorBidi"/>
          <w:b/>
        </w:rPr>
        <w:t>Reálná opatření a navržené způsoby řešení:</w:t>
      </w:r>
    </w:p>
    <w:p w:rsidR="00DA1F87" w:rsidRPr="00DA1F87" w:rsidRDefault="00DA1F87" w:rsidP="00DA1F87">
      <w:pPr>
        <w:spacing w:after="160" w:line="259" w:lineRule="auto"/>
        <w:jc w:val="both"/>
        <w:rPr>
          <w:rFonts w:asciiTheme="minorHAnsi" w:eastAsiaTheme="minorHAnsi" w:hAnsiTheme="minorHAnsi" w:cstheme="minorBidi"/>
        </w:rPr>
      </w:pPr>
      <w:r w:rsidRPr="00DA1F87">
        <w:rPr>
          <w:rFonts w:asciiTheme="minorHAnsi" w:eastAsiaTheme="minorHAnsi" w:hAnsiTheme="minorHAnsi" w:cstheme="minorBidi"/>
          <w:b/>
        </w:rPr>
        <w:t xml:space="preserve">Ministerstvo dopravy </w:t>
      </w:r>
      <w:r w:rsidRPr="00DA1F87">
        <w:rPr>
          <w:rFonts w:asciiTheme="minorHAnsi" w:eastAsiaTheme="minorHAnsi" w:hAnsiTheme="minorHAnsi" w:cstheme="minorBidi"/>
        </w:rPr>
        <w:t>po obdržení Petice začne jednat o zákazu vjezdu kamionů nad 12 t. Společně s Krajským úřadem Moravskoslezského kraje bude stanovovat objízdnou trasu při výstavbě D48, nepočítá s tím, že by vedla přes naši obec, má být svedeno přes dálnici na Ostravu. Kdyby tomu tak náhodou bylo, bude Obec Kunín účastníkem řízení a může s vedením objízdné trasy nesouhlasit. Na ministerstvo zašleme i požadavek na doplnění dopravního značení na dálnici (ve směru na Ostravu) při sjezdu na Bělotín o sjezd Nový Jičín (navigace vedou nejkratší trasou, označení chybí a tak jezdí řidiči, kteří cestu neznají dále po dálnici a sjíždějí na sjezdu na Fulnek).</w:t>
      </w:r>
    </w:p>
    <w:p w:rsidR="00DA1F87" w:rsidRPr="00DA1F87" w:rsidRDefault="00DA1F87" w:rsidP="00DA1F87">
      <w:pPr>
        <w:spacing w:after="160" w:line="259" w:lineRule="auto"/>
        <w:jc w:val="both"/>
        <w:rPr>
          <w:rFonts w:asciiTheme="minorHAnsi" w:eastAsiaTheme="minorHAnsi" w:hAnsiTheme="minorHAnsi" w:cstheme="minorBidi"/>
        </w:rPr>
      </w:pPr>
      <w:r w:rsidRPr="00DA1F87">
        <w:rPr>
          <w:rFonts w:asciiTheme="minorHAnsi" w:eastAsiaTheme="minorHAnsi" w:hAnsiTheme="minorHAnsi" w:cstheme="minorBidi"/>
          <w:b/>
        </w:rPr>
        <w:t>Moravskoslezský kraj</w:t>
      </w:r>
      <w:r w:rsidRPr="00DA1F87">
        <w:rPr>
          <w:rFonts w:asciiTheme="minorHAnsi" w:eastAsiaTheme="minorHAnsi" w:hAnsiTheme="minorHAnsi" w:cstheme="minorBidi"/>
        </w:rPr>
        <w:t xml:space="preserve"> přislíbil zpracování studie Analýzy potřebnosti obchvatu, ve svém rozpočtu na ni vyčlení finance.</w:t>
      </w:r>
    </w:p>
    <w:p w:rsidR="00DA1F87" w:rsidRPr="00DA1F87" w:rsidRDefault="00DA1F87" w:rsidP="00DA1F87">
      <w:pPr>
        <w:spacing w:after="160" w:line="259" w:lineRule="auto"/>
        <w:jc w:val="both"/>
        <w:rPr>
          <w:rFonts w:asciiTheme="minorHAnsi" w:eastAsiaTheme="minorHAnsi" w:hAnsiTheme="minorHAnsi" w:cstheme="minorBidi"/>
        </w:rPr>
      </w:pPr>
      <w:r w:rsidRPr="00DA1F87">
        <w:rPr>
          <w:rFonts w:asciiTheme="minorHAnsi" w:eastAsiaTheme="minorHAnsi" w:hAnsiTheme="minorHAnsi" w:cstheme="minorBidi"/>
          <w:b/>
        </w:rPr>
        <w:t>Ředitelství silnic a dálnic ČR</w:t>
      </w:r>
      <w:r w:rsidRPr="00DA1F87">
        <w:rPr>
          <w:rFonts w:asciiTheme="minorHAnsi" w:eastAsiaTheme="minorHAnsi" w:hAnsiTheme="minorHAnsi" w:cstheme="minorBidi"/>
        </w:rPr>
        <w:t xml:space="preserve"> investovalo v roce 2011 finance na protihluková opatření, na výměnu oken občanům v jejich domech, postavených v blízkosti hlavní komunikace. Výstavby protihlukových stěn nejsou možné. S ŘSD bude jednáno o položení tichého asfaltu, avšak v dohledné době nemají v plánu. </w:t>
      </w:r>
    </w:p>
    <w:p w:rsidR="00DA1F87" w:rsidRPr="00DA1F87" w:rsidRDefault="00DA1F87" w:rsidP="00DA1F87">
      <w:pPr>
        <w:spacing w:after="160" w:line="259" w:lineRule="auto"/>
        <w:jc w:val="both"/>
        <w:rPr>
          <w:rFonts w:asciiTheme="minorHAnsi" w:eastAsiaTheme="minorHAnsi" w:hAnsiTheme="minorHAnsi" w:cstheme="minorBidi"/>
        </w:rPr>
      </w:pPr>
      <w:r w:rsidRPr="00DA1F87">
        <w:rPr>
          <w:rFonts w:asciiTheme="minorHAnsi" w:eastAsiaTheme="minorHAnsi" w:hAnsiTheme="minorHAnsi" w:cstheme="minorBidi"/>
          <w:b/>
        </w:rPr>
        <w:t>Obec Kunín</w:t>
      </w:r>
      <w:r w:rsidRPr="00DA1F87">
        <w:rPr>
          <w:rFonts w:asciiTheme="minorHAnsi" w:eastAsiaTheme="minorHAnsi" w:hAnsiTheme="minorHAnsi" w:cstheme="minorBidi"/>
        </w:rPr>
        <w:t xml:space="preserve"> může objednat měření hlučnosti, Krajská hygienická stanice však již neprování, nyní hlučnost měří za úplatu Zdravotní ústav v Ostravě. Konzultovala jsem s pracovníkem, který měl měření hlučnosti na starosti, limity hlučnosti jsou poměrně vysoké, ve dne 60 decibelů, v noci 50. Obec může nainstalovat měření rychlosti – ať už úsekové či kamerové. Pořizovací náklady se pohybují kolem milionu korun, vysoké jsou také náklady na pravidelné kalibrace. Problémem je také neexistence obecní policie, na kterou by byly měřiče napojeny, pokuty by šly Novému Jičínu. Ale vše je otázka jednání a je v pravomoci zastupitelstva o těchto opatřeních rozhodnout. V říjnu budou dokončena </w:t>
      </w:r>
      <w:r w:rsidRPr="00DA1F87">
        <w:rPr>
          <w:rFonts w:asciiTheme="minorHAnsi" w:eastAsiaTheme="minorHAnsi" w:hAnsiTheme="minorHAnsi" w:cstheme="minorBidi"/>
        </w:rPr>
        <w:lastRenderedPageBreak/>
        <w:t xml:space="preserve">bezpečnostní opatření na našich nejvíce zatížených komunikacích. A ta budou prvním velkým krokem ke zvýšení bezpečnosti a komfortu pěších při pohybu na komunikaci. </w:t>
      </w:r>
    </w:p>
    <w:p w:rsidR="00DA1F87" w:rsidRDefault="005C5249" w:rsidP="00DA1F87">
      <w:pPr>
        <w:autoSpaceDE w:val="0"/>
        <w:autoSpaceDN w:val="0"/>
        <w:adjustRightInd w:val="0"/>
        <w:spacing w:after="0" w:line="240" w:lineRule="auto"/>
        <w:jc w:val="both"/>
        <w:rPr>
          <w:rFonts w:cs="Calibri"/>
          <w:bCs/>
          <w:lang w:eastAsia="cs-CZ"/>
        </w:rPr>
      </w:pPr>
      <w:r w:rsidRPr="005C5249">
        <w:rPr>
          <w:rFonts w:cs="Calibri"/>
          <w:bCs/>
          <w:lang w:eastAsia="cs-CZ"/>
        </w:rPr>
        <w:t xml:space="preserve">Dne 9. 9. 2017 </w:t>
      </w:r>
      <w:r>
        <w:rPr>
          <w:rFonts w:cs="Calibri"/>
          <w:bCs/>
          <w:lang w:eastAsia="cs-CZ"/>
        </w:rPr>
        <w:t xml:space="preserve">jsem jednala s firmou, která dodává silniční rychloměry umožňující pokutování nezodpovědných řidičů. </w:t>
      </w:r>
      <w:r w:rsidR="0066522F">
        <w:rPr>
          <w:rFonts w:cs="Calibri"/>
          <w:bCs/>
          <w:lang w:eastAsia="cs-CZ"/>
        </w:rPr>
        <w:t>Nabízené možnosti:</w:t>
      </w:r>
    </w:p>
    <w:p w:rsidR="0066522F" w:rsidRDefault="0066522F" w:rsidP="0066522F">
      <w:pPr>
        <w:pStyle w:val="Odstavecseseznamem"/>
        <w:numPr>
          <w:ilvl w:val="0"/>
          <w:numId w:val="1"/>
        </w:numPr>
        <w:autoSpaceDE w:val="0"/>
        <w:autoSpaceDN w:val="0"/>
        <w:adjustRightInd w:val="0"/>
        <w:spacing w:after="0" w:line="240" w:lineRule="auto"/>
        <w:jc w:val="both"/>
        <w:rPr>
          <w:rFonts w:cs="Calibri"/>
          <w:bCs/>
          <w:lang w:eastAsia="cs-CZ"/>
        </w:rPr>
      </w:pPr>
      <w:r>
        <w:rPr>
          <w:rFonts w:cs="Calibri"/>
          <w:bCs/>
          <w:lang w:eastAsia="cs-CZ"/>
        </w:rPr>
        <w:t>Měření okamžité rychlosti – měření okamžité rychlosti v místech, kde je kladen velký důraz na zklidnění konkrétního místa komunikace</w:t>
      </w:r>
    </w:p>
    <w:p w:rsidR="0066522F" w:rsidRDefault="0066522F" w:rsidP="0066522F">
      <w:pPr>
        <w:pStyle w:val="Odstavecseseznamem"/>
        <w:numPr>
          <w:ilvl w:val="0"/>
          <w:numId w:val="1"/>
        </w:numPr>
        <w:autoSpaceDE w:val="0"/>
        <w:autoSpaceDN w:val="0"/>
        <w:adjustRightInd w:val="0"/>
        <w:spacing w:after="0" w:line="240" w:lineRule="auto"/>
        <w:jc w:val="both"/>
        <w:rPr>
          <w:rFonts w:cs="Calibri"/>
          <w:bCs/>
          <w:lang w:eastAsia="cs-CZ"/>
        </w:rPr>
      </w:pPr>
      <w:r>
        <w:rPr>
          <w:rFonts w:cs="Calibri"/>
          <w:bCs/>
          <w:lang w:eastAsia="cs-CZ"/>
        </w:rPr>
        <w:t>Měření úsekové rychlosti – řidič musí dodržovat předepsanou rychlost v celém měřeném úseku, což má vynikající preventivní účinky. Délka úseku bývá typicky stovky metrů</w:t>
      </w:r>
    </w:p>
    <w:p w:rsidR="0066522F" w:rsidRDefault="0066522F" w:rsidP="0066522F">
      <w:pPr>
        <w:pStyle w:val="Odstavecseseznamem"/>
        <w:numPr>
          <w:ilvl w:val="0"/>
          <w:numId w:val="1"/>
        </w:numPr>
        <w:autoSpaceDE w:val="0"/>
        <w:autoSpaceDN w:val="0"/>
        <w:adjustRightInd w:val="0"/>
        <w:spacing w:after="0" w:line="240" w:lineRule="auto"/>
        <w:jc w:val="both"/>
        <w:rPr>
          <w:rFonts w:cs="Calibri"/>
          <w:bCs/>
          <w:lang w:eastAsia="cs-CZ"/>
        </w:rPr>
      </w:pPr>
      <w:r>
        <w:rPr>
          <w:rFonts w:cs="Calibri"/>
          <w:bCs/>
          <w:lang w:eastAsia="cs-CZ"/>
        </w:rPr>
        <w:t>Kombinace měření úsekové rychlosti s měřením okamžité rychlosti – pozitivně se doplňující oba přístupy k měření rychlosti vozidel v jednom komplexním systému</w:t>
      </w:r>
    </w:p>
    <w:p w:rsidR="00B64883" w:rsidRPr="00B64883" w:rsidRDefault="00B64883" w:rsidP="00B64883">
      <w:pPr>
        <w:autoSpaceDE w:val="0"/>
        <w:autoSpaceDN w:val="0"/>
        <w:adjustRightInd w:val="0"/>
        <w:spacing w:after="0" w:line="240" w:lineRule="auto"/>
        <w:jc w:val="both"/>
        <w:rPr>
          <w:rFonts w:cs="Calibri"/>
          <w:bCs/>
          <w:lang w:eastAsia="cs-CZ"/>
        </w:rPr>
      </w:pPr>
      <w:r>
        <w:rPr>
          <w:rFonts w:cs="Calibri"/>
          <w:bCs/>
          <w:lang w:eastAsia="cs-CZ"/>
        </w:rPr>
        <w:t>Měřiče musí být napojeny na městskou policii (muselo by být jednáno s Městskou policií Nový Jičín), ta vyhodnotí, zda došlo k porušení zákona a spáchání přestupku a pokud ano, předá přestupek k řešení. Pro obec vykonává přestupkovou agendu Město Nový Jičín na základě veřejnoprávní smlouvy. Za každého účastníka přestupku platíme 1.500 Kč. Nabízí se jedině vypovězení smlouvy, zaměstnání kompetentního zaměstnance a výkon přestupkové agendy na Obci Kunín.</w:t>
      </w:r>
    </w:p>
    <w:p w:rsidR="0066522F" w:rsidRPr="0066522F" w:rsidRDefault="0066522F" w:rsidP="0066522F">
      <w:pPr>
        <w:autoSpaceDE w:val="0"/>
        <w:autoSpaceDN w:val="0"/>
        <w:adjustRightInd w:val="0"/>
        <w:spacing w:after="0" w:line="240" w:lineRule="auto"/>
        <w:jc w:val="both"/>
        <w:rPr>
          <w:rFonts w:cs="Calibri"/>
          <w:bCs/>
          <w:lang w:eastAsia="cs-CZ"/>
        </w:rPr>
      </w:pPr>
      <w:r>
        <w:rPr>
          <w:rFonts w:cs="Calibri"/>
          <w:bCs/>
          <w:lang w:eastAsia="cs-CZ"/>
        </w:rPr>
        <w:t>Firma zajišťuje také statistiku počtu projíždějí</w:t>
      </w:r>
      <w:r w:rsidR="00B64883">
        <w:rPr>
          <w:rFonts w:cs="Calibri"/>
          <w:bCs/>
          <w:lang w:eastAsia="cs-CZ"/>
        </w:rPr>
        <w:t>cí</w:t>
      </w:r>
      <w:r>
        <w:rPr>
          <w:rFonts w:cs="Calibri"/>
          <w:bCs/>
          <w:lang w:eastAsia="cs-CZ"/>
        </w:rPr>
        <w:t>ch vozidel</w:t>
      </w:r>
      <w:r w:rsidR="00B64883">
        <w:rPr>
          <w:rFonts w:cs="Calibri"/>
          <w:bCs/>
          <w:lang w:eastAsia="cs-CZ"/>
        </w:rPr>
        <w:t xml:space="preserve">, jejich specifikaci na 4 druhy, čas průjezdu a rychlost. </w:t>
      </w:r>
    </w:p>
    <w:p w:rsidR="003070AC" w:rsidRDefault="003070AC" w:rsidP="00DA1F87">
      <w:pPr>
        <w:jc w:val="both"/>
      </w:pPr>
    </w:p>
    <w:p w:rsidR="00645386" w:rsidRDefault="00645386" w:rsidP="00DA1F87">
      <w:pPr>
        <w:jc w:val="both"/>
        <w:rPr>
          <w:b/>
        </w:rPr>
      </w:pPr>
      <w:r w:rsidRPr="00645386">
        <w:rPr>
          <w:b/>
        </w:rPr>
        <w:t>Návrh na usnesení č. 19/12/2017:</w:t>
      </w:r>
    </w:p>
    <w:p w:rsidR="00645386" w:rsidRPr="00645386" w:rsidRDefault="00645386" w:rsidP="00DA1F87">
      <w:pPr>
        <w:jc w:val="both"/>
        <w:rPr>
          <w:b/>
        </w:rPr>
      </w:pPr>
      <w:r w:rsidRPr="00645386">
        <w:rPr>
          <w:b/>
        </w:rPr>
        <w:t xml:space="preserve">Zastupitelstvo obce Kunín bere na vědomí informace o vedených jednáních </w:t>
      </w:r>
      <w:r>
        <w:rPr>
          <w:b/>
        </w:rPr>
        <w:t>ve věci zklidnění dopravy v</w:t>
      </w:r>
      <w:r w:rsidR="00E15845">
        <w:rPr>
          <w:b/>
        </w:rPr>
        <w:t> </w:t>
      </w:r>
      <w:r>
        <w:rPr>
          <w:b/>
        </w:rPr>
        <w:t>obci</w:t>
      </w:r>
      <w:r w:rsidR="00E15845">
        <w:rPr>
          <w:b/>
        </w:rPr>
        <w:t>.</w:t>
      </w:r>
      <w:bookmarkStart w:id="0" w:name="_GoBack"/>
      <w:bookmarkEnd w:id="0"/>
    </w:p>
    <w:sectPr w:rsidR="00645386" w:rsidRPr="00645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Pro-Bold">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42341"/>
    <w:multiLevelType w:val="hybridMultilevel"/>
    <w:tmpl w:val="74207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87"/>
    <w:rsid w:val="003070AC"/>
    <w:rsid w:val="005C5249"/>
    <w:rsid w:val="00645386"/>
    <w:rsid w:val="0066522F"/>
    <w:rsid w:val="00B64883"/>
    <w:rsid w:val="00DA1F87"/>
    <w:rsid w:val="00E1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FBCCF-D3C6-446F-87E0-C65E071B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1F87"/>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5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763</Words>
  <Characters>4503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dc:creator>
  <cp:keywords/>
  <dc:description/>
  <cp:lastModifiedBy>eva</cp:lastModifiedBy>
  <cp:revision>4</cp:revision>
  <dcterms:created xsi:type="dcterms:W3CDTF">2017-09-07T12:12:00Z</dcterms:created>
  <dcterms:modified xsi:type="dcterms:W3CDTF">2017-09-07T13:06:00Z</dcterms:modified>
</cp:coreProperties>
</file>